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9" w:rsidRDefault="00532A89" w:rsidP="00D82D5F">
      <w:pPr>
        <w:pStyle w:val="ConsPlusNormal"/>
        <w:jc w:val="right"/>
        <w:outlineLvl w:val="0"/>
      </w:pPr>
      <w:r>
        <w:t>Приложение N 1</w:t>
      </w:r>
    </w:p>
    <w:p w:rsidR="00532A89" w:rsidRDefault="00532A89">
      <w:pPr>
        <w:pStyle w:val="ConsPlusNormal"/>
        <w:jc w:val="right"/>
      </w:pPr>
      <w:r>
        <w:t>к распоряжению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</w:pPr>
      <w:bookmarkStart w:id="0" w:name="P27"/>
      <w:bookmarkEnd w:id="0"/>
      <w:r>
        <w:t>ПЕРЕЧЕНЬ</w:t>
      </w:r>
    </w:p>
    <w:p w:rsidR="00532A89" w:rsidRDefault="00532A8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32A89" w:rsidRDefault="00532A89">
      <w:pPr>
        <w:pStyle w:val="ConsPlusTitle"/>
        <w:jc w:val="center"/>
      </w:pPr>
      <w:r>
        <w:t>ДЛЯ МЕДИЦИНСКОГО ПРИМЕНЕНИЯ НА 2020 ГОД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лиофилизированные;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таблетки-лиофилизат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суспензия ректальная;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суппозитории вагинальные 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(масляный);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губка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метоксиполиэтиленгликоль-</w:t>
            </w:r>
            <w:r>
              <w:lastRenderedPageBreak/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эмульсия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местного применения;</w:t>
            </w:r>
          </w:p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спрей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532A89" w:rsidRDefault="00532A8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спрей дозированный;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ретард;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подъязычные;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пленки для наклеивания на десну;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 подъязычные;</w:t>
            </w:r>
          </w:p>
          <w:p w:rsidR="00532A89" w:rsidRDefault="00532A89">
            <w:pPr>
              <w:pStyle w:val="ConsPlusNormal"/>
            </w:pPr>
            <w:r>
              <w:t>таблетки сублингвальные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действующие</w:t>
            </w:r>
          </w:p>
          <w:p w:rsidR="00532A89" w:rsidRDefault="00532A8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</w:t>
            </w:r>
          </w:p>
          <w:p w:rsidR="00532A89" w:rsidRDefault="00532A8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рецепторов</w:t>
            </w:r>
          </w:p>
          <w:p w:rsidR="00532A89" w:rsidRDefault="00532A89">
            <w:pPr>
              <w:pStyle w:val="ConsPlusNormal"/>
            </w:pPr>
            <w:r>
              <w:t>ангиотензина II в комбинации</w:t>
            </w:r>
          </w:p>
          <w:p w:rsidR="00532A89" w:rsidRDefault="00532A8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32A89" w:rsidRDefault="00532A89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вагинальный;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интрацервикальный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таблетки-лиофилизат;</w:t>
            </w:r>
          </w:p>
          <w:p w:rsidR="00532A89" w:rsidRDefault="00532A89">
            <w:pPr>
              <w:pStyle w:val="ConsPlusNormal"/>
            </w:pPr>
            <w:r>
              <w:t>таблетки подъязычные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имплантат для интравитреального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</w:t>
            </w:r>
          </w:p>
          <w:p w:rsidR="00532A89" w:rsidRDefault="00532A89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капли ушные;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32A89" w:rsidRDefault="00532A89">
            <w:pPr>
              <w:pStyle w:val="ConsPlusNormal"/>
            </w:pPr>
            <w:r>
              <w:t>гранулы кишечнорастворимые;</w:t>
            </w:r>
          </w:p>
          <w:p w:rsidR="00532A89" w:rsidRDefault="00532A8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 и ингаляций;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мазь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таблеток набор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</w:t>
            </w:r>
            <w:r>
              <w:lastRenderedPageBreak/>
              <w:t>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внутрисосудистого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мягкие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имплантат;</w:t>
            </w:r>
          </w:p>
          <w:p w:rsidR="00532A89" w:rsidRDefault="00532A8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мазь для наружного и местного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азоксимера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532A89" w:rsidRDefault="00532A89">
            <w:pPr>
              <w:pStyle w:val="ConsPlusNormal"/>
            </w:pPr>
            <w:r>
              <w:t>суппозитории вагинальные 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</w:t>
            </w:r>
          </w:p>
          <w:p w:rsidR="00532A89" w:rsidRDefault="00532A89">
            <w:pPr>
              <w:pStyle w:val="ConsPlusNormal"/>
            </w:pPr>
            <w:r>
              <w:t>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мягкие;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интратекального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жидкость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жидкость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газ сжатый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эмульсия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эмульсия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интратекального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пластырь трансдермальный;</w:t>
            </w:r>
          </w:p>
          <w:p w:rsidR="00532A89" w:rsidRDefault="00532A89">
            <w:pPr>
              <w:pStyle w:val="ConsPlusNormal"/>
            </w:pPr>
            <w:r>
              <w:t>трансдермальная терапевтическая система;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защечные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сироп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диспергируемые в полости рта;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защечные;</w:t>
            </w:r>
          </w:p>
          <w:p w:rsidR="00532A89" w:rsidRDefault="00532A89">
            <w:pPr>
              <w:pStyle w:val="ConsPlusNormal"/>
            </w:pPr>
            <w:r>
              <w:t>таблетки подъязычные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назальные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инфузий;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трансдермальная терапевтическая система;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назальный;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капли назальные (для детей);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капсулы для ингаляций;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 с порошком для ингаляций набор;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суспензия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пастилки;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ингаляций;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сиропа;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 и ингаляций;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</w:t>
            </w:r>
          </w:p>
          <w:p w:rsidR="00532A89" w:rsidRDefault="00532A8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глазная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глазной;</w:t>
            </w:r>
          </w:p>
          <w:p w:rsidR="00532A89" w:rsidRDefault="00532A89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ушные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диспергируемые;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комплекс </w:t>
            </w:r>
            <w:proofErr w:type="gramStart"/>
            <w:r w:rsidR="001959BE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5" o:title="base_3285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532A89" w:rsidRDefault="00532A89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  <w:bookmarkStart w:id="1" w:name="_GoBack"/>
      <w:bookmarkEnd w:id="1"/>
    </w:p>
    <w:sectPr w:rsidR="00532A89" w:rsidSect="007765B8">
      <w:pgSz w:w="11906" w:h="16838" w:code="9"/>
      <w:pgMar w:top="1134" w:right="425" w:bottom="1134" w:left="765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89"/>
    <w:rsid w:val="001959BE"/>
    <w:rsid w:val="004120D0"/>
    <w:rsid w:val="004B2715"/>
    <w:rsid w:val="00532A89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81</Pages>
  <Words>14324</Words>
  <Characters>81651</Characters>
  <Application>Microsoft Office Word</Application>
  <DocSecurity>0</DocSecurity>
  <Lines>680</Lines>
  <Paragraphs>191</Paragraphs>
  <ScaleCrop>false</ScaleCrop>
  <Company>ДВОМЦ</Company>
  <LinksUpToDate>false</LinksUpToDate>
  <CharactersWithSpaces>95784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3</cp:revision>
  <dcterms:created xsi:type="dcterms:W3CDTF">2019-12-05T06:01:00Z</dcterms:created>
  <dcterms:modified xsi:type="dcterms:W3CDTF">2020-01-17T01:34:00Z</dcterms:modified>
</cp:coreProperties>
</file>